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7"/>
        <w:jc w:val="center"/>
      </w:pPr>
      <w:r>
        <w:rPr>
          <w:rFonts w:ascii="Garamond" w:hAnsi="Garamond"/>
          <w:color w:val="800000"/>
          <w:sz w:val="48"/>
          <w:szCs w:val="48"/>
        </w:rPr>
        <w:t>Nire bibliotekak</w:t>
      </w:r>
    </w:p>
    <w:p>
      <w:pPr>
        <w:pStyle w:val="style27"/>
        <w:ind w:firstLine="567" w:left="0" w:right="0"/>
        <w:jc w:val="both"/>
      </w:pPr>
      <w:r>
        <w:rPr>
          <w:color w:val="31849B"/>
          <w:sz w:val="40"/>
          <w:szCs w:val="40"/>
        </w:rPr>
      </w:r>
    </w:p>
    <w:p>
      <w:pPr>
        <w:pStyle w:val="style27"/>
        <w:ind w:firstLine="567" w:left="0" w:right="0"/>
        <w:jc w:val="both"/>
      </w:pPr>
      <w:r>
        <w:rPr>
          <w:color w:val="31849B"/>
          <w:sz w:val="40"/>
          <w:szCs w:val="40"/>
        </w:rPr>
        <w:t>O</w:t>
      </w:r>
      <w:r>
        <w:rPr>
          <w:rFonts w:ascii="Garamond" w:hAnsi="Garamond"/>
          <w:color w:val="31849B"/>
          <w:sz w:val="32"/>
          <w:szCs w:val="32"/>
        </w:rPr>
        <w:t xml:space="preserve">ngi etorri paradisura…! </w:t>
      </w:r>
    </w:p>
    <w:p>
      <w:pPr>
        <w:pStyle w:val="style27"/>
        <w:ind w:firstLine="567" w:left="0" w:right="0"/>
        <w:jc w:val="both"/>
      </w:pPr>
      <w:r>
        <w:rPr>
          <w:rFonts w:ascii="Garamond" w:hAnsi="Garamond"/>
          <w:color w:val="31849B"/>
          <w:sz w:val="32"/>
          <w:szCs w:val="32"/>
        </w:rPr>
      </w:r>
    </w:p>
    <w:p>
      <w:pPr>
        <w:pStyle w:val="style27"/>
        <w:ind w:firstLine="567" w:left="0" w:right="0"/>
        <w:jc w:val="both"/>
      </w:pPr>
      <w:r>
        <w:rPr>
          <w:rFonts w:ascii="Garamond" w:hAnsi="Garamond"/>
          <w:color w:val="31849B"/>
          <w:sz w:val="32"/>
          <w:szCs w:val="32"/>
        </w:rPr>
        <w:t xml:space="preserve">Bai, irudikatu zure gustuko paradisuan zaudela, itxi begiak hala nahi baldin baduzu. Izan daiteke oasi bat, izan daiteke lorategi bat, baratze bat, biblioteka bat; zuk nahi duzun tokia izan daiteke, zuk desio bezalakoxea… baldin eta toki paradisiakoa bada. </w:t>
      </w:r>
    </w:p>
    <w:p>
      <w:pPr>
        <w:pStyle w:val="style0"/>
        <w:spacing w:line="240" w:lineRule="atLeast"/>
        <w:ind w:hanging="0" w:left="0" w:right="-427"/>
        <w:jc w:val="both"/>
      </w:pPr>
      <w:r>
        <w:rPr>
          <w:rFonts w:ascii="Garamond" w:hAnsi="Garamond"/>
          <w:color w:val="31849B"/>
          <w:sz w:val="32"/>
          <w:szCs w:val="32"/>
        </w:rPr>
      </w:r>
    </w:p>
    <w:p>
      <w:pPr>
        <w:pStyle w:val="style0"/>
        <w:spacing w:line="240" w:lineRule="atLeast"/>
        <w:ind w:firstLine="567" w:left="0" w:right="-2"/>
        <w:jc w:val="both"/>
      </w:pPr>
      <w:r>
        <w:rPr>
          <w:rFonts w:ascii="Garamond" w:hAnsi="Garamond"/>
          <w:color w:val="31849B"/>
          <w:sz w:val="32"/>
          <w:szCs w:val="32"/>
        </w:rPr>
        <w:t xml:space="preserve">Baina egin kontu zure Eden horren atarian argitasunezko izaki bat dagoela, aingeru bat hala nahi izatera, eta, zuri zeuri zuzendurik, atezain horrek hamar bertute eskaini dizkizula aukeran, eta paradisura sartu ahal izateko bat hautatzeko eskatu dizula, bertute bat, dohain bat, alegia. </w:t>
      </w:r>
    </w:p>
    <w:p>
      <w:pPr>
        <w:pStyle w:val="style0"/>
        <w:spacing w:line="240" w:lineRule="atLeast"/>
        <w:ind w:firstLine="567" w:left="0" w:right="-2"/>
        <w:jc w:val="both"/>
      </w:pPr>
      <w:r>
        <w:rPr>
          <w:rFonts w:ascii="Garamond" w:hAnsi="Garamond"/>
          <w:color w:val="31849B"/>
          <w:sz w:val="32"/>
          <w:szCs w:val="32"/>
        </w:rPr>
      </w:r>
    </w:p>
    <w:p>
      <w:pPr>
        <w:pStyle w:val="style0"/>
        <w:spacing w:line="240" w:lineRule="atLeast"/>
        <w:ind w:firstLine="567" w:left="0" w:right="-2"/>
        <w:jc w:val="both"/>
      </w:pPr>
      <w:r>
        <w:rPr>
          <w:rFonts w:ascii="Garamond" w:hAnsi="Garamond"/>
          <w:color w:val="31849B"/>
          <w:sz w:val="32"/>
          <w:szCs w:val="32"/>
        </w:rPr>
        <w:t xml:space="preserve">Entzun arretaz: serenitatea, umorea, sendotasuna, maitasuna, umiltasuna, sakrifizioa, moderazioa, sormena, malgutasuna eta sentsualitatea. Bertute horietako bat aukeratu, eta orain gogoratu zure hitzaren lehen letra, aurreneko letra horixe izango baituzu paradisura sartzeko giltza eta gako: letra… horixe. </w:t>
      </w:r>
    </w:p>
    <w:p>
      <w:pPr>
        <w:pStyle w:val="style0"/>
        <w:spacing w:line="240" w:lineRule="atLeast"/>
        <w:ind w:firstLine="567" w:left="0" w:right="-2"/>
        <w:jc w:val="both"/>
      </w:pPr>
      <w:r>
        <w:rPr>
          <w:rFonts w:ascii="Garamond" w:hAnsi="Garamond"/>
          <w:color w:val="31849B"/>
          <w:sz w:val="32"/>
          <w:szCs w:val="32"/>
        </w:rPr>
      </w:r>
    </w:p>
    <w:p>
      <w:pPr>
        <w:pStyle w:val="style0"/>
        <w:spacing w:line="240" w:lineRule="atLeast"/>
        <w:ind w:firstLine="567" w:left="0" w:right="-2"/>
        <w:jc w:val="both"/>
      </w:pPr>
      <w:r>
        <w:rPr>
          <w:rFonts w:ascii="Garamond" w:hAnsi="Garamond"/>
          <w:color w:val="31849B"/>
          <w:sz w:val="32"/>
          <w:szCs w:val="32"/>
        </w:rPr>
        <w:t xml:space="preserve">Eta paradisuko atean, eta atearen sarrailan letra hori sarturik, bat-batean, atari-atarian, hara non zuhaitz miresgarri bat agertu zaizun: fruta arbola paregabea. Paradisukoa izaki, adarretan hamaika fruta eder dauzka, hamaika fruitu guri, haragitsu, kasik lizun. Egizu ahalegina, imajinatu zuhaitza… gainezka… ezin oparoago… </w:t>
      </w:r>
    </w:p>
    <w:p>
      <w:pPr>
        <w:pStyle w:val="style0"/>
        <w:spacing w:line="240" w:lineRule="atLeast"/>
        <w:ind w:firstLine="567" w:left="0" w:right="-2"/>
        <w:jc w:val="both"/>
      </w:pPr>
      <w:r>
        <w:rPr>
          <w:rFonts w:ascii="Garamond" w:hAnsi="Garamond"/>
          <w:color w:val="31849B"/>
          <w:sz w:val="32"/>
          <w:szCs w:val="32"/>
        </w:rPr>
      </w:r>
    </w:p>
    <w:p>
      <w:pPr>
        <w:pStyle w:val="style0"/>
        <w:spacing w:line="240" w:lineRule="atLeast"/>
        <w:ind w:firstLine="567" w:left="0" w:right="-2"/>
        <w:jc w:val="both"/>
      </w:pPr>
      <w:r>
        <w:rPr>
          <w:rFonts w:ascii="Garamond" w:hAnsi="Garamond"/>
          <w:color w:val="31849B"/>
          <w:sz w:val="32"/>
          <w:szCs w:val="32"/>
        </w:rPr>
        <w:t xml:space="preserve">Oroitu orain arestiko zure letra, bertutearen lehen letra, ea zure gustuko fruta edo fruitu batean dagoen. Berdin zaigu non: izenaren erdian, hasieran edo amaieran. Zuk horixe aukeratuko duzu, horixe eskuratuko, zure letraren fruitua. Entzun arretaz: gerezia, laranja, anana, granada, kiwia, masusta, datila, platanoa, kokoa eta papaia. Aurkitu al duzu zure fruitua? </w:t>
      </w:r>
    </w:p>
    <w:p>
      <w:pPr>
        <w:pStyle w:val="style0"/>
        <w:spacing w:line="240" w:lineRule="atLeast"/>
        <w:ind w:firstLine="567" w:left="0" w:right="-2"/>
        <w:jc w:val="both"/>
      </w:pPr>
      <w:r>
        <w:rPr>
          <w:rFonts w:ascii="Garamond" w:hAnsi="Garamond"/>
          <w:color w:val="31849B"/>
          <w:sz w:val="32"/>
          <w:szCs w:val="32"/>
        </w:rPr>
      </w:r>
    </w:p>
    <w:p>
      <w:pPr>
        <w:pStyle w:val="style0"/>
        <w:spacing w:line="240" w:lineRule="atLeast"/>
        <w:ind w:firstLine="567" w:left="0" w:right="-2"/>
        <w:jc w:val="both"/>
      </w:pPr>
      <w:r>
        <w:rPr>
          <w:rFonts w:ascii="Garamond" w:hAnsi="Garamond"/>
          <w:color w:val="31849B"/>
          <w:sz w:val="32"/>
          <w:szCs w:val="32"/>
        </w:rPr>
        <w:t xml:space="preserve">Hartu orain fruta arbolatik ale bat, laztandu ezazu, eraman zeure begien aurrera, hurbildu sudurrera, eta usaindu… Sartu orain ahora, dastatu…, bete zaitez masustaren kolorearekin, masustaren lurrinarekin, masustaren ahogozoarekin. Eta, orain bai, sartu paradisura. Zure paradisura… </w:t>
      </w:r>
    </w:p>
    <w:p>
      <w:pPr>
        <w:pStyle w:val="style0"/>
        <w:spacing w:line="240" w:lineRule="atLeast"/>
        <w:ind w:firstLine="567" w:left="0" w:right="-2"/>
        <w:jc w:val="both"/>
      </w:pPr>
      <w:r>
        <w:rPr>
          <w:rFonts w:ascii="Garamond" w:hAnsi="Garamond"/>
          <w:color w:val="31849B"/>
          <w:sz w:val="32"/>
          <w:szCs w:val="32"/>
        </w:rPr>
      </w:r>
    </w:p>
    <w:p>
      <w:pPr>
        <w:pStyle w:val="style0"/>
        <w:spacing w:line="240" w:lineRule="atLeast"/>
        <w:ind w:hanging="0" w:left="0" w:right="-2"/>
        <w:jc w:val="center"/>
      </w:pPr>
      <w:r>
        <w:rPr>
          <w:rFonts w:ascii="Garamond" w:hAnsi="Garamond"/>
          <w:i/>
          <w:color w:val="31849B"/>
          <w:sz w:val="32"/>
          <w:szCs w:val="32"/>
        </w:rPr>
        <w:t>&amp;</w:t>
        <w:tab/>
        <w:t>&amp;</w:t>
        <w:tab/>
        <w:t>&amp;</w:t>
      </w:r>
    </w:p>
    <w:p>
      <w:pPr>
        <w:pStyle w:val="style0"/>
        <w:spacing w:line="240" w:lineRule="atLeast"/>
        <w:ind w:firstLine="567" w:left="0" w:right="-2"/>
        <w:jc w:val="both"/>
      </w:pPr>
      <w:r>
        <w:rPr>
          <w:rFonts w:ascii="Garamond" w:hAnsi="Garamond"/>
          <w:color w:val="31849B"/>
          <w:sz w:val="32"/>
          <w:szCs w:val="32"/>
        </w:rPr>
      </w:r>
    </w:p>
    <w:p>
      <w:pPr>
        <w:pStyle w:val="style0"/>
        <w:spacing w:line="240" w:lineRule="atLeast"/>
        <w:ind w:firstLine="567" w:left="0" w:right="-2"/>
        <w:jc w:val="both"/>
      </w:pPr>
      <w:r>
        <w:rPr>
          <w:rFonts w:ascii="Garamond" w:hAnsi="Garamond"/>
          <w:color w:val="31849B"/>
          <w:sz w:val="32"/>
          <w:szCs w:val="32"/>
        </w:rPr>
        <w:t>Paradisua… Bakarren batek esan zuen heriotzari ez, baina agindu diguten paradisuan bibliotekarik ez egoteari ziola beldurra. Virginia Wolfek idatzi zuen, azken iudizioan, besapean liburuarekin agertzen zirenak ikusita, Jainkoak san Pedrori aitortu ziola haien inbidiatan zegoela: ‘Horiek ez dute saririk behar: irakurtzea gustatzen zitzaien…’. Eta nik diot biblioteka sarritan toki paradisiakoa iruditu izan zaidala, haren masustaren gorrimina erakargarria zaidala, eta ezin gozoagoa haren zaporea, eta babesleku dudala.</w:t>
      </w:r>
    </w:p>
    <w:p>
      <w:pPr>
        <w:pStyle w:val="style0"/>
        <w:spacing w:line="240" w:lineRule="atLeast"/>
        <w:ind w:firstLine="567" w:left="0" w:right="-2"/>
        <w:jc w:val="both"/>
      </w:pPr>
      <w:r>
        <w:rPr>
          <w:rFonts w:ascii="Garamond" w:hAnsi="Garamond"/>
          <w:color w:val="31849B"/>
          <w:sz w:val="32"/>
          <w:szCs w:val="32"/>
        </w:rPr>
      </w:r>
    </w:p>
    <w:p>
      <w:pPr>
        <w:pStyle w:val="style0"/>
        <w:spacing w:line="240" w:lineRule="atLeast"/>
        <w:ind w:firstLine="567" w:left="0" w:right="-2"/>
        <w:jc w:val="both"/>
      </w:pPr>
      <w:r>
        <w:rPr>
          <w:rFonts w:ascii="Garamond" w:hAnsi="Garamond"/>
          <w:color w:val="31849B"/>
          <w:sz w:val="32"/>
          <w:szCs w:val="32"/>
        </w:rPr>
        <w:t>Alabaina, bibliotekek eraikin solemneak irudi dezakete, marrantadunak, zurrunak, urrunak. Halaxe aitortu zuen New Yorkeko</w:t>
      </w:r>
      <w:bookmarkStart w:id="0" w:name="_GoBack"/>
      <w:bookmarkEnd w:id="0"/>
      <w:r>
        <w:rPr>
          <w:rFonts w:ascii="Garamond" w:hAnsi="Garamond"/>
          <w:color w:val="31849B"/>
          <w:sz w:val="32"/>
          <w:szCs w:val="32"/>
        </w:rPr>
        <w:t xml:space="preserve"> zuzendari Paul Holdengräberrek; eta gaineratu, hautsa kendurik, grisa baztertu, eta kolorez bete beharko genituzkeela, alaitasunez eta zaporez, afrodisiakoak gerta daitezen.</w:t>
      </w:r>
    </w:p>
    <w:p>
      <w:pPr>
        <w:pStyle w:val="style0"/>
        <w:spacing w:line="240" w:lineRule="atLeast"/>
        <w:ind w:firstLine="567" w:left="0" w:right="-2"/>
        <w:jc w:val="both"/>
      </w:pPr>
      <w:r>
        <w:rPr>
          <w:rFonts w:ascii="Garamond" w:hAnsi="Garamond"/>
          <w:color w:val="31849B"/>
          <w:sz w:val="32"/>
          <w:szCs w:val="32"/>
        </w:rPr>
      </w:r>
    </w:p>
    <w:p>
      <w:pPr>
        <w:pStyle w:val="style0"/>
        <w:spacing w:line="240" w:lineRule="atLeast"/>
        <w:ind w:firstLine="567" w:left="0" w:right="-2"/>
        <w:jc w:val="both"/>
      </w:pPr>
      <w:r>
        <w:rPr>
          <w:rFonts w:ascii="Garamond" w:hAnsi="Garamond"/>
          <w:color w:val="31849B"/>
          <w:sz w:val="32"/>
          <w:szCs w:val="32"/>
        </w:rPr>
        <w:t>Esan bezala, biblioteketako erabiltzaile gisa, dagoeneko nik badut sentipen hori, dastatua naiz ahogozo afrodisiako hori. Haurtzaroan, nire jaioterrian izandako hutsune hori, gerora hamaika bibliotekatan bete eta asebete dut: Hernanin, Arrasaten, Iurretan, Markinan, Bidebarrietan… eta, batez ere, Gasteizko Ignacio Aldecoa bibliotekan, ederra baita data seinalatuetan halako egileren berri jasotzea —Juan Goytisoloren hitzak, kasu, Cervantes saria jasotzean—; aberasgarria baita irakurle klubak, zineforumak, hitzaldiak, kantaldiak… eskura izatea. Ezin ahantziko dut Parisko Pompidou zentroak aspaldian eragin zidan zirrara, edota, berriki, Madrilgo Lavapiés auzoko Escuelas Píasko liburutegiak piztu didana, biak ere hirigunean —tamalez Gasteizen Sancho el Sabiorekin gertatu denaren kontrara, hura ere hain gogoangarria.</w:t>
      </w:r>
    </w:p>
    <w:p>
      <w:pPr>
        <w:pStyle w:val="style0"/>
        <w:spacing w:line="240" w:lineRule="atLeast"/>
        <w:ind w:firstLine="567" w:left="0" w:right="-2"/>
        <w:jc w:val="both"/>
      </w:pPr>
      <w:r>
        <w:rPr>
          <w:rFonts w:ascii="Garamond" w:hAnsi="Garamond"/>
          <w:color w:val="31849B"/>
          <w:sz w:val="32"/>
          <w:szCs w:val="32"/>
        </w:rPr>
      </w:r>
    </w:p>
    <w:p>
      <w:pPr>
        <w:pStyle w:val="style0"/>
        <w:spacing w:line="240" w:lineRule="atLeast"/>
        <w:ind w:firstLine="567" w:left="0" w:right="-2"/>
        <w:jc w:val="both"/>
      </w:pPr>
      <w:r>
        <w:rPr>
          <w:rFonts w:ascii="Garamond" w:hAnsi="Garamond"/>
          <w:color w:val="31849B"/>
          <w:sz w:val="32"/>
          <w:szCs w:val="32"/>
        </w:rPr>
        <w:t xml:space="preserve">Zenbait eskola biblioteka ere pizgarri eta betegarri gertatu izan zaizkit, Intxaurrondon, Iruñeko San Frantziskon, Durangoko Frai Juan de Zumarragan, Galdakaoko Urretan… Funtsean, hor sortuko ditugu geroko irakurleak. Eta sortzaileak: behin, Mugairiko eskola txikiko liburutegia erre, eta hainbat idazleri liburuak bidaltzeko eskaria egin ziguten; niri ipuin bat ere eskatu zidaten, gaia haiek emanda: gero irudi miresgarriak egin, eta album zoragarria sortu zuten oraindik idazten ere ez dakiten neska-mutikoek. </w:t>
      </w:r>
    </w:p>
    <w:p>
      <w:pPr>
        <w:pStyle w:val="style0"/>
        <w:spacing w:line="240" w:lineRule="atLeast"/>
        <w:ind w:firstLine="567" w:left="0" w:right="-2"/>
        <w:jc w:val="both"/>
      </w:pPr>
      <w:r>
        <w:rPr>
          <w:rFonts w:ascii="Garamond" w:hAnsi="Garamond"/>
          <w:color w:val="31849B"/>
          <w:sz w:val="32"/>
          <w:szCs w:val="32"/>
        </w:rPr>
      </w:r>
    </w:p>
    <w:p>
      <w:pPr>
        <w:pStyle w:val="style0"/>
        <w:spacing w:line="240" w:lineRule="atLeast"/>
        <w:ind w:firstLine="567" w:left="0" w:right="-2"/>
        <w:jc w:val="both"/>
      </w:pPr>
      <w:r>
        <w:rPr>
          <w:rFonts w:ascii="Garamond" w:hAnsi="Garamond"/>
          <w:color w:val="31849B"/>
          <w:sz w:val="32"/>
          <w:szCs w:val="32"/>
        </w:rPr>
        <w:t>Edonola ere, ongitxo dakit giro aldrebesa dugula, askok kultura apaingarri huts nahi luketela, baliabideak urriak direla… Umberto Ecok ‘la invasión de los necios’ aipatu berri du, ergelen inbasioa, alegia: axolagabeziarena, sentsibilitaterik ezarena. Diagnostiko egokitik abiatzea betiere onuragarria da: aldaketa kopernikano batean gaudela diote, aro aldaketa betean, gizaki prehistorikoak sua lortu zuenean bezalaxe. Fernández Mallo idazleak dio literatura laster azken plazer burgesen pare ikusiko dugula, operara joatea edo pipan erretzea bezalakoxea; Angel Erro poeta laguna ere antzera mintzo da, haren ustez literaturaren orain arteko pertzepzioa gaur egungo literatura irakasleen belaunaldiarekin desagertuko da.</w:t>
      </w:r>
    </w:p>
    <w:p>
      <w:pPr>
        <w:pStyle w:val="style0"/>
        <w:spacing w:line="240" w:lineRule="atLeast"/>
        <w:ind w:firstLine="567" w:left="0" w:right="-2"/>
        <w:jc w:val="both"/>
      </w:pPr>
      <w:r>
        <w:rPr>
          <w:rFonts w:ascii="Garamond" w:hAnsi="Garamond"/>
          <w:color w:val="31849B"/>
          <w:sz w:val="32"/>
          <w:szCs w:val="32"/>
        </w:rPr>
      </w:r>
    </w:p>
    <w:p>
      <w:pPr>
        <w:pStyle w:val="style0"/>
        <w:spacing w:line="240" w:lineRule="atLeast"/>
        <w:ind w:firstLine="567" w:left="0" w:right="-2"/>
        <w:jc w:val="both"/>
      </w:pPr>
      <w:r>
        <w:rPr>
          <w:rFonts w:ascii="Garamond" w:hAnsi="Garamond"/>
          <w:color w:val="31849B"/>
          <w:sz w:val="32"/>
          <w:szCs w:val="32"/>
        </w:rPr>
        <w:t>Biblioteka jakinduria entziklopedikoaren biltegi izatetik, interneteko amildegi hondogabera hurbildu zaigu. Idazketa aldatzen ari da. Irakurketa bezalaxe. Asko irakurtzen da oraindik ere, baina gero eta desberdinago; eta irakurketa horietara ere zabaldu beharko genuke, aintzat hartu, eta eskaini. Anjel Lertxundik esana da badela irakurle bat literatura irakurtzeari utzi diona, eta geratzen zaigun horixe dela zaindu eta mimatu behar duguna.</w:t>
      </w:r>
    </w:p>
    <w:p>
      <w:pPr>
        <w:pStyle w:val="style0"/>
        <w:spacing w:line="240" w:lineRule="atLeast"/>
        <w:ind w:firstLine="567" w:left="0" w:right="-2"/>
        <w:jc w:val="both"/>
      </w:pPr>
      <w:r>
        <w:rPr>
          <w:rFonts w:ascii="Garamond" w:hAnsi="Garamond"/>
          <w:color w:val="31849B"/>
          <w:sz w:val="32"/>
          <w:szCs w:val="32"/>
        </w:rPr>
      </w:r>
    </w:p>
    <w:p>
      <w:pPr>
        <w:pStyle w:val="style0"/>
        <w:spacing w:line="240" w:lineRule="atLeast"/>
        <w:ind w:firstLine="567" w:left="0" w:right="-2"/>
        <w:jc w:val="both"/>
      </w:pPr>
      <w:r>
        <w:rPr>
          <w:rFonts w:ascii="Garamond" w:hAnsi="Garamond"/>
          <w:color w:val="31849B"/>
          <w:sz w:val="32"/>
          <w:szCs w:val="32"/>
        </w:rPr>
        <w:t xml:space="preserve">Audioliburuak Europako biblioteketan oso ezagunak dira. Apalak betetzen dituzte. Diziplina desberdinak. Hizkuntza desberdinak. Itzulpenak. Elkarte desberdinak elkar harturik egingo dugu aurrera: idazle elkartea, itzultzaile elkartea, Galtzagorri, marrazkilari elkartea, musikari eta aktoreena… Hitza zutabe dutenak. </w:t>
      </w:r>
    </w:p>
    <w:p>
      <w:pPr>
        <w:pStyle w:val="style0"/>
        <w:spacing w:line="240" w:lineRule="atLeast"/>
        <w:ind w:firstLine="567" w:left="0" w:right="-2"/>
        <w:jc w:val="both"/>
      </w:pPr>
      <w:r>
        <w:rPr>
          <w:rFonts w:ascii="Garamond" w:hAnsi="Garamond"/>
          <w:color w:val="31849B"/>
          <w:sz w:val="32"/>
          <w:szCs w:val="32"/>
        </w:rPr>
      </w:r>
    </w:p>
    <w:p>
      <w:pPr>
        <w:pStyle w:val="style0"/>
        <w:ind w:firstLine="567" w:left="0" w:right="0"/>
        <w:jc w:val="both"/>
      </w:pPr>
      <w:r>
        <w:rPr>
          <w:rFonts w:ascii="Garamond" w:hAnsi="Garamond"/>
          <w:color w:val="31849B"/>
          <w:sz w:val="32"/>
          <w:szCs w:val="32"/>
        </w:rPr>
        <w:t xml:space="preserve">Orain arteko lerroetan irakurketa esperientzia desberdinen proposamena eta nolabaiteko irakurketa preziatu, kasik elitistaren arteko tirabira sumatzen ahal da. Baina hori ere nik baino hobeki Margarite Yourcenar-ek adierazi zuen </w:t>
      </w:r>
      <w:r>
        <w:rPr>
          <w:rFonts w:ascii="Garamond" w:hAnsi="Garamond"/>
          <w:i/>
          <w:color w:val="31849B"/>
          <w:sz w:val="32"/>
          <w:szCs w:val="32"/>
        </w:rPr>
        <w:t xml:space="preserve">Wang-Fo nola izan zen salbatua </w:t>
      </w:r>
      <w:r>
        <w:rPr>
          <w:rFonts w:ascii="Garamond" w:hAnsi="Garamond"/>
          <w:color w:val="31849B"/>
          <w:sz w:val="32"/>
          <w:szCs w:val="32"/>
        </w:rPr>
        <w:t>ipuinaren bitartez. Hona moldaketa pertsonal bat:</w:t>
      </w:r>
    </w:p>
    <w:p>
      <w:pPr>
        <w:pStyle w:val="style0"/>
      </w:pPr>
      <w:r>
        <w:rPr>
          <w:rFonts w:ascii="Garamond" w:hAnsi="Garamond"/>
          <w:color w:val="31849B"/>
          <w:sz w:val="32"/>
          <w:szCs w:val="32"/>
        </w:rPr>
      </w:r>
    </w:p>
    <w:p>
      <w:pPr>
        <w:pStyle w:val="style0"/>
        <w:ind w:firstLine="567" w:left="0" w:right="0"/>
        <w:jc w:val="both"/>
      </w:pPr>
      <w:r>
        <w:rPr>
          <w:rFonts w:ascii="Garamond" w:hAnsi="Garamond"/>
          <w:color w:val="31849B"/>
          <w:sz w:val="32"/>
          <w:szCs w:val="32"/>
        </w:rPr>
        <w:t>Jauregi dotore batean jaio zen Ling, familia aberats baten altzoan. Gazterik ezkondu zen eta bizimolde zoriontsua izan zuen emaztearen alboan. Gau batez, taberna zulo batean, Wang-Fo pintore xaharra ezagutu zuen, eta liluraturik ikusi zituen hark mozkorrei egindako erretratuak, batez ere haien begiak: benetan bizirik zeudela irudi zuen.</w:t>
      </w:r>
    </w:p>
    <w:p>
      <w:pPr>
        <w:pStyle w:val="style0"/>
        <w:ind w:firstLine="567" w:left="0" w:right="0"/>
        <w:jc w:val="both"/>
      </w:pPr>
      <w:r>
        <w:rPr>
          <w:rFonts w:ascii="Garamond" w:hAnsi="Garamond"/>
          <w:color w:val="31849B"/>
          <w:sz w:val="32"/>
          <w:szCs w:val="32"/>
        </w:rPr>
      </w:r>
    </w:p>
    <w:p>
      <w:pPr>
        <w:pStyle w:val="style0"/>
        <w:ind w:firstLine="567" w:left="0" w:right="0"/>
        <w:jc w:val="both"/>
      </w:pPr>
      <w:r>
        <w:rPr>
          <w:rFonts w:ascii="Garamond" w:hAnsi="Garamond"/>
          <w:color w:val="31849B"/>
          <w:sz w:val="32"/>
          <w:szCs w:val="32"/>
        </w:rPr>
        <w:t>Lingek jauregira gonbidatu zuenean, Wang-Fok antzinako printzesa bat margotzeko gogoa erakutsi zuen, eta, ez bat ez bi, jaunak emazteari posatzeko agindu zion. Wang-Fok maitagarri jantzian pintatu zuen, Sartaldeko hodei artean, eta, koadroa amaitutakoan, emakume gaztea negarrari lotu zitzaion: eszenak eta giroak inondik inora heriotzaren hurbiltasuna sumarazi zioten. Ling, emaztea bera baino gehiago, haren erretratua maitatzen hasi zen, eta bien bitartean emakumea egunetik egunera zurbilago eta maxkalago zegoen. Zenbait egunen buruan, Lingek emaztea haranondo batean urkatua topatu zuen, lepoa biltzen zion bufandaren zerrendak ile luzeekin kateatzen zitzaizkiola. Wang-Fok urkaturik ere margotu zuen, izan ere gustatu egiten baitzitzaion hilotzek hartu ohi duten tonu urdinxka.</w:t>
      </w:r>
    </w:p>
    <w:p>
      <w:pPr>
        <w:pStyle w:val="style0"/>
        <w:ind w:firstLine="567" w:left="0" w:right="0"/>
        <w:jc w:val="both"/>
      </w:pPr>
      <w:r>
        <w:rPr>
          <w:rFonts w:ascii="Garamond" w:hAnsi="Garamond"/>
          <w:color w:val="31849B"/>
          <w:sz w:val="32"/>
          <w:szCs w:val="32"/>
        </w:rPr>
      </w:r>
    </w:p>
    <w:p>
      <w:pPr>
        <w:pStyle w:val="style0"/>
        <w:ind w:firstLine="567" w:left="0" w:right="0"/>
        <w:jc w:val="both"/>
      </w:pPr>
      <w:r>
        <w:rPr>
          <w:rFonts w:ascii="Garamond" w:hAnsi="Garamond"/>
          <w:color w:val="31849B"/>
          <w:sz w:val="32"/>
          <w:szCs w:val="32"/>
        </w:rPr>
        <w:t xml:space="preserve">Hala bada, emaztea galdurik dena galdua zuelakoan, Lingek ondasun guztiak saldu, eta pintore xaharrarekin abiatu zen biderik bide. Baina gertatu zen, gau batez, ostatu batean lo zeudela, soldaduak ustekabean etorri zirela Wang-Fo atxilo hartzera. Bi lagunak enperadore gaztearengana eraman zituztenean, hura pintoreari zuzendu zitzaion: ‘Aitak jauregiko gela urrun eta isil batean hezi ninduen, munduko zikinkeriatik eta gaiztakeriatik babesteko. Hamasei urte bete arte, zure koadroak nire leiho bakarra suertatu ziren, mundu perfektu eta akasgabea erakusten zidaten eta nik horren jaun eta jabe izango nintzela amesten nuen’. Agureak, orduan: ‘Ez dakit zer nahi duzun: zu gaztea zara, uda zara, eta ni, berriz, zaharra naiz, negua, alegia…’. </w:t>
      </w:r>
    </w:p>
    <w:p>
      <w:pPr>
        <w:pStyle w:val="style0"/>
        <w:ind w:firstLine="567" w:left="0" w:right="0"/>
        <w:jc w:val="both"/>
      </w:pPr>
      <w:r>
        <w:rPr>
          <w:rFonts w:ascii="Garamond" w:hAnsi="Garamond"/>
          <w:color w:val="31849B"/>
          <w:sz w:val="32"/>
          <w:szCs w:val="32"/>
        </w:rPr>
      </w:r>
    </w:p>
    <w:p>
      <w:pPr>
        <w:pStyle w:val="style0"/>
        <w:ind w:firstLine="567" w:left="0" w:right="0"/>
        <w:jc w:val="both"/>
      </w:pPr>
      <w:r>
        <w:rPr>
          <w:rFonts w:ascii="Garamond" w:hAnsi="Garamond"/>
          <w:color w:val="31849B"/>
          <w:sz w:val="32"/>
          <w:szCs w:val="32"/>
        </w:rPr>
        <w:t>Enperadoreak mendekua nahi zuen, mundu perfektu hark eragin zion kaltea eta desoreka gehiago jasan ezinik, mendekua desio zuen. ‘Aitak mundu zabalera atera ninduenean, dena itsusia eta zikina iruditu zitzaidan. Horrexegatik agindu dut zu hiltzea, baina horren aurretik eskuak moztuko dizkizute, eta begiak erre…’.</w:t>
      </w:r>
    </w:p>
    <w:p>
      <w:pPr>
        <w:pStyle w:val="style0"/>
        <w:ind w:firstLine="567" w:left="0" w:right="0"/>
        <w:jc w:val="both"/>
      </w:pPr>
      <w:r>
        <w:rPr>
          <w:rFonts w:ascii="Garamond" w:hAnsi="Garamond"/>
          <w:color w:val="31849B"/>
          <w:sz w:val="32"/>
          <w:szCs w:val="32"/>
        </w:rPr>
      </w:r>
    </w:p>
    <w:p>
      <w:pPr>
        <w:pStyle w:val="style0"/>
        <w:ind w:firstLine="567" w:left="0" w:right="0"/>
        <w:jc w:val="both"/>
      </w:pPr>
      <w:r>
        <w:rPr>
          <w:rFonts w:ascii="Garamond" w:hAnsi="Garamond"/>
          <w:color w:val="31849B"/>
          <w:sz w:val="32"/>
          <w:szCs w:val="32"/>
        </w:rPr>
        <w:t>Enperadoreak pintorea hil nahi zuela esatearekin batera, Ling oldartu egin zitzaion, baina soldadu bat aurreratu, eta burua moztu zion ezpataz. Enperadoreak, orduan, axolagabe esan zuen: ‘Hala ere, zu hil aurretik, amaitu gabe utzi zenuen koadro bati amaiera eman beharko diozu’. Wang-Fok ez zuen koadroa oroitzen, baina ekarri ziotenean argi antzeman zion bere lanari: mendiak ageri ziren, ibai bokale bat eta, hondoan, itsasoa. Seguruenik, margotzen ari zela, txoriren baten hegaldiari erreparatuko zion, edo txoria harrapatu nahian zihoan mutikoari…, eta koadroa amaitzea ahantzi.</w:t>
      </w:r>
    </w:p>
    <w:p>
      <w:pPr>
        <w:pStyle w:val="style0"/>
        <w:ind w:firstLine="567" w:left="0" w:right="0"/>
        <w:jc w:val="both"/>
      </w:pPr>
      <w:r>
        <w:rPr>
          <w:rFonts w:ascii="Garamond" w:hAnsi="Garamond"/>
          <w:color w:val="31849B"/>
          <w:sz w:val="32"/>
          <w:szCs w:val="32"/>
        </w:rPr>
      </w:r>
    </w:p>
    <w:p>
      <w:pPr>
        <w:pStyle w:val="style0"/>
        <w:ind w:firstLine="567" w:left="0" w:right="0"/>
        <w:jc w:val="both"/>
      </w:pPr>
      <w:r>
        <w:rPr>
          <w:rFonts w:ascii="Garamond" w:hAnsi="Garamond"/>
          <w:color w:val="31849B"/>
          <w:sz w:val="32"/>
          <w:szCs w:val="32"/>
        </w:rPr>
        <w:t>Wang-Fo asaldaturik zegoen, goibel, eta tristezia horrekin ekin behar izan zion lanari. Hodeiei azken ukitua eman zien, eta olatuei aparra marrazten ari zitzaiela, ustekabean, oinak bustirik zeuzkala ohartu zen, eta jauregiko zorua urez betetzen hasia zegoela: koadroko mihisean, markoaren barrenetik txalupa bat hurbilagotzen ari zitzaion, eta unetik unera garbiago entzuten zen arraun hotsa. Aretoko guztiak, harria baino isilago, koadroari begirik kendu gabe zeuden. Bien bitartean, koadroko ura jauregiraino bertaraino barneratu zen eta txalupan nor eta Ling bera zetorren, lepoa zapi gorri batez bildua. ‘Hilik zeundela uste nuen’, mintzatu zitzaion pintorea, harropuzturik. ‘Zu bizirik eta ni hilik?’, Lingek erantzun, ‘ezta pentsatu ere’, eta eskua luzatu zion txalupara igo zedin.</w:t>
      </w:r>
    </w:p>
    <w:p>
      <w:pPr>
        <w:pStyle w:val="style0"/>
        <w:ind w:firstLine="567" w:left="0" w:right="0"/>
        <w:jc w:val="both"/>
      </w:pPr>
      <w:r>
        <w:rPr>
          <w:rFonts w:ascii="Garamond" w:hAnsi="Garamond"/>
          <w:color w:val="31849B"/>
          <w:sz w:val="32"/>
          <w:szCs w:val="32"/>
        </w:rPr>
      </w:r>
    </w:p>
    <w:p>
      <w:pPr>
        <w:pStyle w:val="style0"/>
        <w:ind w:firstLine="567" w:left="0" w:right="0"/>
        <w:jc w:val="both"/>
      </w:pPr>
      <w:r>
        <w:rPr>
          <w:rFonts w:ascii="Garamond" w:hAnsi="Garamond"/>
          <w:color w:val="31849B"/>
          <w:sz w:val="32"/>
          <w:szCs w:val="32"/>
        </w:rPr>
        <w:t>Isiltasun eta geldotasun giro hartan, ur maila enperadorearen eta gainerakoen lepora heltzen hasia zegoela, txalupa koadroko mihisean barrena urrundu zen. ‘Hauek guztiak hil egingo ote dira ba?’, galdegin zuen pintoreak aretokoei begira. ‘Ez kezkatu, maisu, hauek ez dira pintura batean sartzeko gai’, Lingek arrapostu. Eta pintorea eta laguna txalupan urrundu ahala hasi zen ur maila ere beheratzen. Enperadoreak, halako batean, eskua jaso zuen begietara. Txalupa ez zen apenas ikusten, eta noizbait ere harkaitz baten atzealdean aienatu zen. Wang-Fo eta Ling betiko desagertu ziren pintoreak sortutako jadezko itsaso eder hartan.</w:t>
      </w:r>
    </w:p>
    <w:p>
      <w:pPr>
        <w:pStyle w:val="style0"/>
        <w:jc w:val="right"/>
      </w:pPr>
      <w:r>
        <w:rPr>
          <w:rFonts w:ascii="Garamond" w:hAnsi="Garamond"/>
          <w:color w:val="31849B"/>
          <w:sz w:val="32"/>
          <w:szCs w:val="32"/>
        </w:rPr>
      </w:r>
    </w:p>
    <w:p>
      <w:pPr>
        <w:pStyle w:val="style0"/>
        <w:spacing w:line="240" w:lineRule="atLeast"/>
        <w:ind w:firstLine="567" w:left="0" w:right="-2"/>
        <w:jc w:val="both"/>
      </w:pPr>
      <w:r>
        <w:rPr>
          <w:rFonts w:ascii="Garamond" w:hAnsi="Garamond"/>
          <w:color w:val="31849B"/>
          <w:sz w:val="32"/>
          <w:szCs w:val="32"/>
        </w:rPr>
      </w:r>
    </w:p>
    <w:p>
      <w:pPr>
        <w:pStyle w:val="style0"/>
        <w:spacing w:line="240" w:lineRule="atLeast"/>
        <w:ind w:hanging="0" w:left="0" w:right="-2"/>
        <w:jc w:val="center"/>
      </w:pPr>
      <w:r>
        <w:rPr>
          <w:rFonts w:ascii="Garamond" w:hAnsi="Garamond"/>
          <w:i/>
          <w:color w:val="31849B"/>
          <w:sz w:val="32"/>
          <w:szCs w:val="32"/>
        </w:rPr>
        <w:t>&amp;</w:t>
        <w:tab/>
        <w:t>&amp;</w:t>
        <w:tab/>
        <w:t>&amp;</w:t>
      </w:r>
    </w:p>
    <w:p>
      <w:pPr>
        <w:pStyle w:val="style0"/>
        <w:spacing w:line="240" w:lineRule="atLeast"/>
        <w:ind w:firstLine="567" w:left="0" w:right="-2"/>
        <w:jc w:val="both"/>
      </w:pPr>
      <w:r>
        <w:rPr>
          <w:rFonts w:ascii="Garamond" w:hAnsi="Garamond"/>
          <w:color w:val="31849B"/>
          <w:sz w:val="32"/>
          <w:szCs w:val="32"/>
        </w:rPr>
      </w:r>
    </w:p>
    <w:p>
      <w:pPr>
        <w:pStyle w:val="style0"/>
        <w:spacing w:line="240" w:lineRule="atLeast"/>
        <w:ind w:firstLine="567" w:left="0" w:right="-2"/>
        <w:jc w:val="both"/>
      </w:pPr>
      <w:r>
        <w:rPr>
          <w:rFonts w:ascii="Garamond" w:hAnsi="Garamond"/>
          <w:color w:val="31849B"/>
          <w:sz w:val="32"/>
          <w:szCs w:val="32"/>
        </w:rPr>
        <w:t>‘</w:t>
      </w:r>
      <w:r>
        <w:rPr>
          <w:rFonts w:ascii="Garamond" w:hAnsi="Garamond"/>
          <w:color w:val="31849B"/>
          <w:sz w:val="32"/>
          <w:szCs w:val="32"/>
        </w:rPr>
        <w:t>Ez kezkatu, maisu, hauek ez dira pintura batean sartzeko gai’, horra Lingen erantzuna, guretzat galdera bilakatua. Diagnostikoaren ondoren, helburuak ongi zehaztu ditzagun: nor da gai gure koadroan, gure mihisean, gure bibliotekan sartzeko?; nor erakarri nahi genuke?; zer eskaintzeko prest gaude? Zergatik ez saiatu gure erabiltzaileak —eta gu geu— sortzaile ere sentiarazten, Mugairiko haurren antzera…</w:t>
      </w:r>
    </w:p>
    <w:p>
      <w:pPr>
        <w:pStyle w:val="style0"/>
        <w:spacing w:line="240" w:lineRule="atLeast"/>
        <w:ind w:firstLine="567" w:left="0" w:right="-2"/>
        <w:jc w:val="both"/>
      </w:pPr>
      <w:r>
        <w:rPr>
          <w:rFonts w:ascii="Garamond" w:hAnsi="Garamond"/>
          <w:color w:val="31849B"/>
          <w:sz w:val="32"/>
          <w:szCs w:val="32"/>
        </w:rPr>
      </w:r>
    </w:p>
    <w:p>
      <w:pPr>
        <w:pStyle w:val="style0"/>
        <w:spacing w:line="240" w:lineRule="atLeast"/>
        <w:ind w:firstLine="567" w:left="0" w:right="-1"/>
        <w:jc w:val="both"/>
      </w:pPr>
      <w:r>
        <w:rPr>
          <w:rFonts w:ascii="Garamond" w:hAnsi="Garamond"/>
          <w:color w:val="31849B"/>
          <w:sz w:val="32"/>
          <w:szCs w:val="32"/>
        </w:rPr>
        <w:t>Paradoxikoki, Vicente Verdúk zioenez, beharbada nahasmendu eta gabezia uneotan sor liteke kreatibitatea, jakituriak non eta gainbeheran topa dezake inspirazioa, denbora nahasgarri honetan; Hegel ere antzera mintzatu zen: «Minervaren hegaztiak ilunabarrean ekiten dio hegan egiteari». Egia esatera, azken batean, gu geu ere nola bilakatu ginen sortzaile, diktadurako basamortu erabateko hartan…?</w:t>
      </w:r>
    </w:p>
    <w:p>
      <w:pPr>
        <w:pStyle w:val="style0"/>
        <w:spacing w:after="28" w:before="28" w:line="240" w:lineRule="atLeast"/>
        <w:ind w:firstLine="567" w:left="0" w:right="44"/>
        <w:jc w:val="both"/>
      </w:pPr>
      <w:r>
        <w:rPr>
          <w:rFonts w:ascii="Garamond" w:hAnsi="Garamond"/>
          <w:color w:val="31849B"/>
          <w:sz w:val="32"/>
          <w:szCs w:val="32"/>
        </w:rPr>
        <w:t>Nik behintzat badut konfiantza eta esperantza zuengan, bibliotekariongan, artxibozainongan. Diotenez, basamortuan lotara erretiratzen direnean, beduinoek ez dute ahanzten handik erromesen bat edo bidaiari galduren bat igaro daitekeela; horrexegatik, muino batean su ttiki bat egiten dute, eta badirudi hondarrezko itsaso horretan faro bat piztu dutela; beduinoenean, kanpamendura edonor heltzen dela ere, ez diote izenaz edo norabideaz galdegiten, eta galderen ordez otordu bat eskaintzen diote; beduinoenean, bisitaria printze edo printzesa, preso eta poeta izango da: printzetzat hartuko dute, preso sentituko da hainbeste ohoreren artean eta, akaberan, poeta izatea egokituko zaio, izan ere hitzik egokienak aukeratu beharko baititu kanpamenduko buruzagia laudatu eta goresteko. Izango ez dut, bada, konfiantza eta esperantza zuengandik hori guztia etengabe jasotzen ari banaiz… Horrexegatik etorri naiz zuengana, nire esker ona adieraztera, eskaini izan dizkidazuen masusta gozoak ahalik eta hitzik egokienekin eskertzera eta, berriro ere Umberto Eco hizpidera ekarriz, nire konbentzimendua berrestera eta nabarmentzera: haren ustetan, liburua dugu, gurpila eta koilararekin batera, gizakion asmakizunik osoena, akasgabeena…</w:t>
      </w:r>
    </w:p>
    <w:sectPr>
      <w:type w:val="nextPage"/>
      <w:pgSz w:h="16838" w:w="11906"/>
      <w:pgMar w:bottom="1417" w:footer="0" w:gutter="0" w:header="0" w:left="1701" w:right="1701" w:top="1417"/>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s>
</file>

<file path=word/styles.xml><?xml version="1.0" encoding="utf-8"?>
<w:styles xmlns:w="http://schemas.openxmlformats.org/wordprocessingml/2006/main">
  <w:style w:styleId="style0" w:type="paragraph">
    <w:name w:val="Lehenetsia"/>
    <w:next w:val="style0"/>
    <w:pPr>
      <w:widowControl/>
      <w:tabs>
        <w:tab w:leader="none" w:pos="708" w:val="left"/>
      </w:tabs>
      <w:suppressAutoHyphens w:val="true"/>
    </w:pPr>
    <w:rPr>
      <w:rFonts w:ascii="Times New Roman" w:cs="Times New Roman" w:eastAsia="Times New Roman" w:hAnsi="Times New Roman"/>
      <w:color w:val="auto"/>
      <w:sz w:val="24"/>
      <w:szCs w:val="24"/>
      <w:lang w:bidi="ar-SA" w:eastAsia="es-ES" w:val="eu-"/>
    </w:rPr>
  </w:style>
  <w:style w:styleId="style1" w:type="paragraph">
    <w:name w:val="1. izenburua"/>
    <w:basedOn w:val="style0"/>
    <w:next w:val="style21"/>
    <w:pPr>
      <w:keepNext/>
      <w:widowControl w:val="false"/>
      <w:ind w:firstLine="708" w:left="0" w:right="0"/>
      <w:jc w:val="both"/>
    </w:pPr>
    <w:rPr>
      <w:rFonts w:ascii="New York" w:eastAsia="Times" w:hAnsi="New York"/>
      <w:b/>
      <w:color w:val="3366FF"/>
      <w:sz w:val="22"/>
      <w:szCs w:val="20"/>
      <w:lang w:val="es-ES"/>
    </w:rPr>
  </w:style>
  <w:style w:styleId="style15" w:type="character">
    <w:name w:val="Default Paragraph Font"/>
    <w:next w:val="style15"/>
    <w:rPr/>
  </w:style>
  <w:style w:styleId="style16" w:type="character">
    <w:name w:val="Título Car"/>
    <w:basedOn w:val="style15"/>
    <w:next w:val="style16"/>
    <w:rPr>
      <w:rFonts w:ascii="Garamond" w:eastAsia="Times" w:hAnsi="Garamond"/>
      <w:i/>
      <w:color w:val="800080"/>
      <w:sz w:val="44"/>
    </w:rPr>
  </w:style>
  <w:style w:styleId="style17" w:type="character">
    <w:name w:val="Texto de cuerpo 3 Car"/>
    <w:basedOn w:val="style15"/>
    <w:next w:val="style17"/>
    <w:rPr>
      <w:sz w:val="16"/>
      <w:szCs w:val="16"/>
      <w:lang w:val="eu-"/>
    </w:rPr>
  </w:style>
  <w:style w:styleId="style18" w:type="character">
    <w:name w:val="Texto de cuerpo Car"/>
    <w:basedOn w:val="style15"/>
    <w:next w:val="style18"/>
    <w:rPr>
      <w:sz w:val="24"/>
      <w:szCs w:val="24"/>
      <w:lang w:val="eu-"/>
    </w:rPr>
  </w:style>
  <w:style w:styleId="style19" w:type="character">
    <w:name w:val="Título 1 Car"/>
    <w:basedOn w:val="style15"/>
    <w:next w:val="style19"/>
    <w:rPr>
      <w:rFonts w:ascii="New York" w:eastAsia="Times" w:hAnsi="New York"/>
      <w:b/>
      <w:color w:val="3366FF"/>
      <w:sz w:val="22"/>
    </w:rPr>
  </w:style>
  <w:style w:styleId="style20" w:type="paragraph">
    <w:name w:val="Izenburua"/>
    <w:basedOn w:val="style0"/>
    <w:next w:val="style21"/>
    <w:pPr>
      <w:keepNext/>
      <w:spacing w:after="120" w:before="240"/>
    </w:pPr>
    <w:rPr>
      <w:rFonts w:ascii="Liberation Sans" w:cs="Lohit Hindi" w:eastAsia="WenQuanYi Micro Hei" w:hAnsi="Liberation Sans"/>
      <w:sz w:val="28"/>
      <w:szCs w:val="28"/>
    </w:rPr>
  </w:style>
  <w:style w:styleId="style21" w:type="paragraph">
    <w:name w:val="Testu-gorputza"/>
    <w:basedOn w:val="style0"/>
    <w:next w:val="style21"/>
    <w:pPr>
      <w:spacing w:after="120" w:before="0"/>
    </w:pPr>
    <w:rPr/>
  </w:style>
  <w:style w:styleId="style22" w:type="paragraph">
    <w:name w:val="Zerrenda"/>
    <w:basedOn w:val="style21"/>
    <w:next w:val="style22"/>
    <w:pPr/>
    <w:rPr>
      <w:rFonts w:cs="Lohit Hindi"/>
    </w:rPr>
  </w:style>
  <w:style w:styleId="style23" w:type="paragraph">
    <w:name w:val="Epigrafea"/>
    <w:basedOn w:val="style0"/>
    <w:next w:val="style23"/>
    <w:pPr>
      <w:suppressLineNumbers/>
      <w:spacing w:after="120" w:before="120"/>
    </w:pPr>
    <w:rPr>
      <w:rFonts w:cs="Lohit Hindi"/>
      <w:i/>
      <w:iCs/>
      <w:sz w:val="24"/>
      <w:szCs w:val="24"/>
    </w:rPr>
  </w:style>
  <w:style w:styleId="style24" w:type="paragraph">
    <w:name w:val="Indizea"/>
    <w:basedOn w:val="style0"/>
    <w:next w:val="style24"/>
    <w:pPr>
      <w:suppressLineNumbers/>
    </w:pPr>
    <w:rPr>
      <w:rFonts w:cs="Lohit Hindi"/>
    </w:rPr>
  </w:style>
  <w:style w:styleId="style25" w:type="paragraph">
    <w:name w:val="Titulua"/>
    <w:basedOn w:val="style0"/>
    <w:next w:val="style26"/>
    <w:pPr>
      <w:jc w:val="center"/>
    </w:pPr>
    <w:rPr>
      <w:rFonts w:ascii="Garamond" w:eastAsia="Times" w:hAnsi="Garamond"/>
      <w:b/>
      <w:bCs/>
      <w:i/>
      <w:color w:val="800080"/>
      <w:sz w:val="44"/>
      <w:szCs w:val="20"/>
      <w:lang w:val="es-ES"/>
    </w:rPr>
  </w:style>
  <w:style w:styleId="style26" w:type="paragraph">
    <w:name w:val="Azpititulua"/>
    <w:basedOn w:val="style20"/>
    <w:next w:val="style21"/>
    <w:pPr>
      <w:jc w:val="center"/>
    </w:pPr>
    <w:rPr>
      <w:i/>
      <w:iCs/>
      <w:sz w:val="28"/>
      <w:szCs w:val="28"/>
    </w:rPr>
  </w:style>
  <w:style w:styleId="style27" w:type="paragraph">
    <w:name w:val="Body Text 3"/>
    <w:basedOn w:val="style0"/>
    <w:next w:val="style27"/>
    <w:pPr>
      <w:spacing w:after="120" w:before="0"/>
    </w:pPr>
    <w:rPr>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134</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2013-10-05T12:42:00.00Z</dcterms:created>
  <dc:creator>USER</dc:creator>
  <cp:lastModifiedBy>Patxi</cp:lastModifiedBy>
  <dcterms:modified xsi:type="dcterms:W3CDTF">2015-07-13T09:51:00.00Z</dcterms:modified>
  <cp:revision>9</cp:revision>
  <dc:title>Gipuzkoa 1936 Aldundiaren web orritik</dc:title>
</cp:coreProperties>
</file>